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EA7B1E">
                              <w:t>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</w:t>
                            </w:r>
                            <w:r w:rsidR="00EA7B1E">
                              <w:t>l</w:t>
                            </w:r>
                            <w:r w:rsidR="00D62712">
                              <w:t>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135EF2">
                              <w:t>0</w:t>
                            </w:r>
                            <w:r w:rsidR="00B1504A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EA7B1E">
                        <w:t>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</w:t>
                      </w:r>
                      <w:r w:rsidR="00EA7B1E">
                        <w:t>l</w:t>
                      </w:r>
                      <w:r w:rsidR="00D62712">
                        <w:t>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135EF2">
                        <w:t>0</w:t>
                      </w:r>
                      <w:r w:rsidR="00B1504A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C08D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2512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35EF2">
        <w:rPr>
          <w:b/>
          <w:bCs/>
        </w:rPr>
        <w:t>1999</w:t>
      </w:r>
      <w:r>
        <w:rPr>
          <w:b/>
          <w:bCs/>
        </w:rPr>
        <w:t xml:space="preserve">  -  20</w:t>
      </w:r>
      <w:r w:rsidR="00135EF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EA7B1E">
        <w:t>7</w:t>
      </w:r>
      <w:r>
        <w:t>-</w:t>
      </w:r>
      <w:r w:rsidR="00135EF2">
        <w:t>0</w:t>
      </w:r>
      <w:r w:rsidR="00B1504A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EA7B1E">
        <w:t>7</w:t>
      </w:r>
      <w:r>
        <w:t>-</w:t>
      </w:r>
      <w:r w:rsidR="00135EF2">
        <w:t>0</w:t>
      </w:r>
      <w:r w:rsidR="00B1504A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C08D9" w:rsidRPr="00CC08D9" w:rsidRDefault="0095045B" w:rsidP="00CC08D9">
      <w:pPr>
        <w:pStyle w:val="Ttul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35EF2" w:rsidRPr="00135EF2" w:rsidRDefault="005D4884" w:rsidP="00135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5EF2" w:rsidRPr="00135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135EF2" w:rsidRPr="00135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135EF2" w:rsidRPr="00135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135EF2" w:rsidP="00135E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5E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35EF2" w:rsidRPr="00135EF2" w:rsidRDefault="005D4884" w:rsidP="00135E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35EF2" w:rsidRPr="00135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135EF2" w:rsidRPr="00135EF2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135EF2" w:rsidRPr="00135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135EF2" w:rsidP="00135E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5E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CC08D9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CC08D9" w:rsidRPr="00CC08D9">
        <w:rPr>
          <w:rFonts w:asciiTheme="minorHAnsi" w:hAnsiTheme="minorHAnsi"/>
          <w:sz w:val="22"/>
          <w:szCs w:val="22"/>
        </w:rPr>
        <w:t>AÑO DEL BICENTENARIO</w:t>
      </w:r>
    </w:p>
    <w:p w:rsidR="00CC08D9" w:rsidRPr="00CC08D9" w:rsidRDefault="00CC08D9" w:rsidP="00CC08D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C08D9">
        <w:rPr>
          <w:rFonts w:asciiTheme="minorHAnsi" w:hAnsiTheme="minorHAnsi"/>
          <w:b/>
          <w:sz w:val="22"/>
          <w:szCs w:val="22"/>
          <w:lang w:val="es-ES_tradnl"/>
        </w:rPr>
        <w:t xml:space="preserve">1802 – 2 DE JUNIO – 2002 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C08D9">
        <w:rPr>
          <w:rFonts w:asciiTheme="minorHAnsi" w:hAnsiTheme="minorHAnsi"/>
          <w:sz w:val="22"/>
          <w:szCs w:val="22"/>
          <w:lang w:val="es-ES_tradnl"/>
        </w:rPr>
        <w:t>Lobos, 23 de julio de 2002.-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CC08D9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CC08D9">
        <w:rPr>
          <w:rFonts w:asciiTheme="minorHAnsi" w:hAnsiTheme="minorHAnsi"/>
          <w:sz w:val="22"/>
          <w:szCs w:val="22"/>
          <w:lang w:val="en-US"/>
        </w:rPr>
        <w:t xml:space="preserve">Dr. Juan </w:t>
      </w:r>
      <w:proofErr w:type="spellStart"/>
      <w:r w:rsidRPr="00CC08D9">
        <w:rPr>
          <w:rFonts w:asciiTheme="minorHAnsi" w:hAnsiTheme="minorHAnsi"/>
          <w:sz w:val="22"/>
          <w:szCs w:val="22"/>
          <w:lang w:val="en-US"/>
        </w:rPr>
        <w:t>Erriest</w:t>
      </w:r>
      <w:proofErr w:type="spellEnd"/>
    </w:p>
    <w:p w:rsidR="00CC08D9" w:rsidRPr="00CC08D9" w:rsidRDefault="00CC08D9" w:rsidP="00CC08D9">
      <w:pPr>
        <w:pStyle w:val="Ttulo1"/>
        <w:jc w:val="both"/>
        <w:rPr>
          <w:rFonts w:asciiTheme="minorHAnsi" w:hAnsiTheme="minorHAnsi"/>
          <w:lang w:val="en-US"/>
        </w:rPr>
      </w:pPr>
      <w:r w:rsidRPr="00CC08D9">
        <w:rPr>
          <w:rFonts w:asciiTheme="minorHAnsi" w:hAnsiTheme="minorHAnsi"/>
          <w:lang w:val="en-US"/>
        </w:rPr>
        <w:t>S                     /                     D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C08D9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</w:t>
      </w:r>
      <w:r w:rsidRPr="00CC08D9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Ref: Exp. </w:t>
      </w:r>
      <w:r w:rsidRPr="00CC08D9">
        <w:rPr>
          <w:rFonts w:asciiTheme="minorHAnsi" w:hAnsiTheme="minorHAnsi"/>
          <w:b/>
          <w:sz w:val="22"/>
          <w:szCs w:val="22"/>
          <w:u w:val="single"/>
        </w:rPr>
        <w:t>Nº 30/2000.-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>De nuestra mayor consideración: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Sesión Ordinaria realizada el día de la fecha, ha sancionado por unanimidad la </w:t>
      </w:r>
      <w:r w:rsidRPr="00CC08D9">
        <w:rPr>
          <w:rFonts w:asciiTheme="minorHAnsi" w:hAnsiTheme="minorHAnsi"/>
          <w:b/>
          <w:sz w:val="22"/>
          <w:szCs w:val="22"/>
        </w:rPr>
        <w:t>Ordenanza Nº 2116</w:t>
      </w:r>
      <w:r w:rsidRPr="00CC08D9">
        <w:rPr>
          <w:rFonts w:asciiTheme="minorHAnsi" w:hAnsiTheme="minorHAnsi"/>
          <w:sz w:val="22"/>
          <w:szCs w:val="22"/>
        </w:rPr>
        <w:t>, cuyo texto se transcribe a continuación: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b/>
          <w:sz w:val="22"/>
          <w:szCs w:val="22"/>
          <w:u w:val="single"/>
          <w:lang w:val="es-AR"/>
        </w:rPr>
        <w:t>“VISTO:</w:t>
      </w:r>
      <w:r w:rsidRPr="00CC08D9">
        <w:rPr>
          <w:rFonts w:asciiTheme="minorHAnsi" w:hAnsiTheme="minorHAnsi"/>
          <w:sz w:val="22"/>
          <w:szCs w:val="22"/>
          <w:lang w:val="es-AR"/>
        </w:rPr>
        <w:t xml:space="preserve"> El expediente 30/2000 sobre la denominación </w:t>
      </w:r>
      <w:proofErr w:type="spellStart"/>
      <w:r w:rsidRPr="00CC08D9">
        <w:rPr>
          <w:rFonts w:asciiTheme="minorHAnsi" w:hAnsiTheme="minorHAnsi"/>
          <w:sz w:val="22"/>
          <w:szCs w:val="22"/>
          <w:lang w:val="es-AR"/>
        </w:rPr>
        <w:t>mumérica</w:t>
      </w:r>
      <w:proofErr w:type="spellEnd"/>
      <w:r w:rsidRPr="00CC08D9">
        <w:rPr>
          <w:rFonts w:asciiTheme="minorHAnsi" w:hAnsiTheme="minorHAnsi"/>
          <w:sz w:val="22"/>
          <w:szCs w:val="22"/>
          <w:lang w:val="es-AR"/>
        </w:rPr>
        <w:t xml:space="preserve"> de las calles de la localidad de Elvira, y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CC08D9">
        <w:rPr>
          <w:rFonts w:asciiTheme="minorHAnsi" w:hAnsiTheme="minorHAnsi"/>
          <w:b/>
          <w:sz w:val="22"/>
          <w:szCs w:val="22"/>
          <w:u w:val="single"/>
          <w:lang w:val="es-AR"/>
        </w:rPr>
        <w:t>CONSIDERANDO:</w:t>
      </w:r>
    </w:p>
    <w:p w:rsidR="00CC08D9" w:rsidRPr="00CC08D9" w:rsidRDefault="00CC08D9" w:rsidP="00CC08D9">
      <w:pPr>
        <w:ind w:firstLine="708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ind w:firstLine="708"/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>Que, hace  a  la elemental organización urbana de toda localidad, contar con la denominación de sus calles y la correspondiente numeración de inmuebles.-</w:t>
      </w:r>
    </w:p>
    <w:p w:rsidR="00CC08D9" w:rsidRPr="00CC08D9" w:rsidRDefault="00CC08D9" w:rsidP="00CC08D9">
      <w:pPr>
        <w:ind w:firstLine="708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 xml:space="preserve">Por ello, </w:t>
      </w:r>
      <w:r w:rsidRPr="00CC08D9">
        <w:rPr>
          <w:rFonts w:asciiTheme="minorHAnsi" w:hAnsiTheme="minorHAnsi"/>
          <w:b/>
          <w:sz w:val="22"/>
          <w:szCs w:val="22"/>
        </w:rPr>
        <w:t>EL HONORABLE CONCEJO DELIBERANTE DE LOBOS</w:t>
      </w:r>
      <w:r w:rsidRPr="00CC08D9">
        <w:rPr>
          <w:rFonts w:asciiTheme="minorHAnsi" w:hAnsiTheme="minorHAnsi"/>
          <w:sz w:val="22"/>
          <w:szCs w:val="22"/>
        </w:rPr>
        <w:t>, sanciona la siguiente: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CC08D9">
        <w:rPr>
          <w:rFonts w:asciiTheme="minorHAnsi" w:hAnsiTheme="minorHAnsi"/>
          <w:color w:val="auto"/>
          <w:sz w:val="22"/>
          <w:szCs w:val="22"/>
        </w:rPr>
        <w:t>O  R  D  E  N  A  N  Z  A    N º   2 1 1 6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b/>
          <w:sz w:val="22"/>
          <w:szCs w:val="22"/>
          <w:u w:val="single"/>
          <w:lang w:val="es-AR"/>
        </w:rPr>
        <w:t>ARTICULO 1º:</w:t>
      </w:r>
      <w:r w:rsidRPr="00CC08D9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Pr="00CC08D9">
        <w:rPr>
          <w:rFonts w:asciiTheme="minorHAnsi" w:hAnsiTheme="minorHAnsi"/>
          <w:sz w:val="22"/>
          <w:szCs w:val="22"/>
          <w:lang w:val="es-AR"/>
        </w:rPr>
        <w:t>Desígnase</w:t>
      </w:r>
      <w:proofErr w:type="spellEnd"/>
      <w:r w:rsidRPr="00CC08D9">
        <w:rPr>
          <w:rFonts w:asciiTheme="minorHAnsi" w:hAnsiTheme="minorHAnsi"/>
          <w:sz w:val="22"/>
          <w:szCs w:val="22"/>
          <w:lang w:val="es-AR"/>
        </w:rPr>
        <w:t xml:space="preserve"> las calles de la localidad de </w:t>
      </w:r>
      <w:proofErr w:type="gramStart"/>
      <w:r w:rsidRPr="00CC08D9">
        <w:rPr>
          <w:rFonts w:asciiTheme="minorHAnsi" w:hAnsiTheme="minorHAnsi"/>
          <w:sz w:val="22"/>
          <w:szCs w:val="22"/>
          <w:lang w:val="es-AR"/>
        </w:rPr>
        <w:t>Elvira ,</w:t>
      </w:r>
      <w:proofErr w:type="gramEnd"/>
      <w:r w:rsidRPr="00CC08D9">
        <w:rPr>
          <w:rFonts w:asciiTheme="minorHAnsi" w:hAnsiTheme="minorHAnsi"/>
          <w:sz w:val="22"/>
          <w:szCs w:val="22"/>
          <w:lang w:val="es-AR"/>
        </w:rPr>
        <w:t xml:space="preserve"> cuya ubicación se determina en la planimetría que se encuentra en el ANEXO que forma parte de la presente, de acuerdo al siguiente detalle: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1)  Calle 1, desde intersección con calle 19. Numeración de inmueble: del 200 al 400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2) Calle 2, desde intersección con calle 11. Numeración de inmueble: del 200 al 400 en dirección Suroeste.</w:t>
      </w:r>
    </w:p>
    <w:p w:rsidR="00CC08D9" w:rsidRPr="00CC08D9" w:rsidRDefault="00CC08D9" w:rsidP="00CC08D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 xml:space="preserve">               3) Calle 3, desde intersección con calle 9. Numeración de inmueble: del 0 al 600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lastRenderedPageBreak/>
        <w:t xml:space="preserve">               4) Calle 4, desde intersección con calle 9. Numeración de inmueble: del 0 al 600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5) Calle 5, desde intersección con calle 9. Numeración de inmueble: del 0 al 600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6) Calle 6, desde intersección con calle 9. Numeración de inmueble: del 0 al 600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7)  Calle 7, desde intersección con calle 11. Numeración de inmueble: del 200 al 400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>/ / /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pStyle w:val="Ttulo"/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>AÑO DEL BICENTENARIO</w:t>
      </w:r>
    </w:p>
    <w:p w:rsidR="00CC08D9" w:rsidRPr="00CC08D9" w:rsidRDefault="00CC08D9" w:rsidP="00CC08D9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CC08D9">
        <w:rPr>
          <w:rFonts w:asciiTheme="minorHAnsi" w:hAnsiTheme="minorHAnsi"/>
          <w:b/>
          <w:sz w:val="22"/>
          <w:szCs w:val="22"/>
          <w:lang w:val="es-ES_tradnl"/>
        </w:rPr>
        <w:t xml:space="preserve">1802 – 2 DE JUNIO – 2002 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/ / /              </w:t>
      </w:r>
    </w:p>
    <w:p w:rsidR="00CC08D9" w:rsidRPr="00CC08D9" w:rsidRDefault="00CC08D9" w:rsidP="00CC08D9">
      <w:pPr>
        <w:ind w:firstLine="708"/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8) Calle 8, desde intersección con calle 11. Numeración de inmueble: del 200 al 400 en dirección Suroeste.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9) Calle 9, desde intersección con calle 19. Numeración de inmueble: del 200 al 400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10) Calle 10, desde intersección con calle 19. Numeración de inmueble: del 200 al 500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11) Calle 11, desde intersección con calle 1. Numeración de inmueble: del 0 al 700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12) Calle 12, desde intersección con calle 1. Numeración de inmueble: del 0 al 700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13)  Calle 13, desde intersección con calle 19. Numeración de inmueble: del 0 al 700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14)  Calle 14, desde intersección con calle 3. Numeración de inmueble: del 200 al 500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15) Calle 15, desde intersección con calle 19. Numeración de inmueble: del 200 al 400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16) Calle 16, desde intersección con calle 1. Numeración de inmueble: del 100 al 400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17)  Diagonal 17, desde intersección con calle 19. Numeración de inmueble: del 0 al 500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18) Calle 18, desde intersección con calle 9. Numeración de inmueble: del 100 al 300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19)  Calle 19, desde intersección con calle 1. Numeración de inmueble: del 100 al 200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t xml:space="preserve">               20)  Diagonal 20, desde intersección con calle 16. Numeración de inmueble: del 0 al 500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sz w:val="22"/>
          <w:szCs w:val="22"/>
          <w:lang w:val="es-AR"/>
        </w:rPr>
        <w:lastRenderedPageBreak/>
        <w:t xml:space="preserve">               21)  Calle 21, desde intersección con calle 15. Numeración de inmueble: del 100 al 300 en dirección Noroeste.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CC08D9">
        <w:rPr>
          <w:rFonts w:asciiTheme="minorHAnsi" w:hAnsiTheme="minorHAnsi"/>
          <w:b/>
          <w:sz w:val="22"/>
          <w:szCs w:val="22"/>
          <w:u w:val="single"/>
          <w:lang w:val="es-AR"/>
        </w:rPr>
        <w:t>ARTICULO 2º</w:t>
      </w:r>
      <w:proofErr w:type="gramStart"/>
      <w:r w:rsidRPr="00CC08D9">
        <w:rPr>
          <w:rFonts w:asciiTheme="minorHAnsi" w:hAnsiTheme="minorHAnsi"/>
          <w:b/>
          <w:sz w:val="22"/>
          <w:szCs w:val="22"/>
          <w:u w:val="single"/>
          <w:lang w:val="es-AR"/>
        </w:rPr>
        <w:t>:</w:t>
      </w:r>
      <w:r w:rsidRPr="00CC08D9">
        <w:rPr>
          <w:rFonts w:asciiTheme="minorHAnsi" w:hAnsiTheme="minorHAnsi"/>
          <w:sz w:val="22"/>
          <w:szCs w:val="22"/>
          <w:lang w:val="es-AR"/>
        </w:rPr>
        <w:t xml:space="preserve">  Comuníquese</w:t>
      </w:r>
      <w:proofErr w:type="gramEnd"/>
      <w:r w:rsidRPr="00CC08D9">
        <w:rPr>
          <w:rFonts w:asciiTheme="minorHAnsi" w:hAnsiTheme="minorHAnsi"/>
          <w:sz w:val="22"/>
          <w:szCs w:val="22"/>
          <w:lang w:val="es-AR"/>
        </w:rPr>
        <w:t>, publíquese y archívese</w:t>
      </w:r>
      <w:r w:rsidRPr="00CC08D9">
        <w:rPr>
          <w:rFonts w:asciiTheme="minorHAnsi" w:hAnsiTheme="minorHAnsi"/>
          <w:b/>
          <w:sz w:val="22"/>
          <w:szCs w:val="22"/>
          <w:lang w:val="es-AR"/>
        </w:rPr>
        <w:t>”.</w:t>
      </w:r>
      <w:r w:rsidRPr="00CC08D9">
        <w:rPr>
          <w:rFonts w:asciiTheme="minorHAnsi" w:hAnsiTheme="minorHAnsi"/>
          <w:sz w:val="22"/>
          <w:szCs w:val="22"/>
          <w:lang w:val="es-AR"/>
        </w:rPr>
        <w:t>------------------------------------------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>DADA EN LA SALA DE SESIONES DEL HONORABLE CONCEJO DELIBERANTE DE LOBOS A LOS VEINTITRES DIAS DEL MES DE JULIO DEL AÑO DOS MIL DOS.-------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CC08D9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 xml:space="preserve">-------------- CARLOS ALBERTO LEIVA         – Secretario.-------------- 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  <w:r w:rsidRPr="00CC08D9">
        <w:rPr>
          <w:rFonts w:asciiTheme="minorHAnsi" w:hAnsiTheme="minorHAnsi"/>
          <w:sz w:val="22"/>
          <w:szCs w:val="22"/>
        </w:rPr>
        <w:t xml:space="preserve">                                                     Con tal motivo, saludamos a Ud. muy atte.-</w:t>
      </w:r>
    </w:p>
    <w:p w:rsidR="00CC08D9" w:rsidRPr="00CC08D9" w:rsidRDefault="00CC08D9" w:rsidP="00CC08D9">
      <w:pPr>
        <w:jc w:val="both"/>
        <w:rPr>
          <w:rFonts w:asciiTheme="minorHAnsi" w:hAnsiTheme="minorHAnsi"/>
          <w:sz w:val="22"/>
          <w:szCs w:val="22"/>
        </w:rPr>
      </w:pP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08D9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35EF2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34BE5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50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5240"/>
    <w:rsid w:val="00C75CCB"/>
    <w:rsid w:val="00C8633F"/>
    <w:rsid w:val="00C97767"/>
    <w:rsid w:val="00CA4639"/>
    <w:rsid w:val="00CC08D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C08D9"/>
    <w:pPr>
      <w:jc w:val="center"/>
    </w:pPr>
    <w:rPr>
      <w:b/>
      <w:sz w:val="24"/>
      <w:lang w:val="es-ES_tradnl" w:eastAsia="es-AR"/>
    </w:rPr>
  </w:style>
  <w:style w:type="character" w:customStyle="1" w:styleId="TtuloCar">
    <w:name w:val="Título Car"/>
    <w:basedOn w:val="Fuentedeprrafopredeter"/>
    <w:link w:val="Ttulo"/>
    <w:rsid w:val="00CC08D9"/>
    <w:rPr>
      <w:rFonts w:ascii="Times New Roman" w:hAnsi="Times New Roman"/>
      <w:b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C08D9"/>
    <w:pPr>
      <w:jc w:val="center"/>
    </w:pPr>
    <w:rPr>
      <w:b/>
      <w:sz w:val="24"/>
      <w:lang w:val="es-ES_tradnl" w:eastAsia="es-AR"/>
    </w:rPr>
  </w:style>
  <w:style w:type="character" w:customStyle="1" w:styleId="TtuloCar">
    <w:name w:val="Título Car"/>
    <w:basedOn w:val="Fuentedeprrafopredeter"/>
    <w:link w:val="Ttulo"/>
    <w:rsid w:val="00CC08D9"/>
    <w:rPr>
      <w:rFonts w:ascii="Times New Roman" w:hAnsi="Times New Roman"/>
      <w:b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2017-05-29T13:15:00Z</dcterms:created>
  <dcterms:modified xsi:type="dcterms:W3CDTF">2017-06-15T12:46:00Z</dcterms:modified>
</cp:coreProperties>
</file>